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AC9" w:rsidRPr="007B3E23" w:rsidRDefault="0039080B" w:rsidP="007B3E23">
      <w:pPr>
        <w:numPr>
          <w:ilvl w:val="0"/>
          <w:numId w:val="0"/>
        </w:numPr>
        <w:ind w:left="720"/>
        <w:rPr>
          <w:rFonts w:asciiTheme="minorHAnsi" w:eastAsiaTheme="minorHAnsi" w:hAnsiTheme="minorHAnsi" w:cstheme="minorBidi"/>
          <w:sz w:val="28"/>
          <w:szCs w:val="28"/>
          <w:lang w:eastAsia="en-US"/>
        </w:rPr>
      </w:pPr>
      <w:r w:rsidRPr="007B3E23">
        <w:rPr>
          <w:sz w:val="28"/>
          <w:szCs w:val="28"/>
        </w:rPr>
        <w:t>Fonduta con pentolino di ghisa FONTIGN</w:t>
      </w:r>
      <w:r w:rsidR="007B3E23" w:rsidRPr="007B3E23">
        <w:rPr>
          <w:sz w:val="28"/>
          <w:szCs w:val="28"/>
        </w:rPr>
        <w:t>AC</w:t>
      </w:r>
    </w:p>
    <w:p w:rsidR="00C20AC9" w:rsidRPr="00C20AC9" w:rsidRDefault="007B3E23" w:rsidP="007B3E23">
      <w:pPr>
        <w:numPr>
          <w:ilvl w:val="0"/>
          <w:numId w:val="0"/>
        </w:numPr>
        <w:ind w:left="720"/>
      </w:pPr>
      <w:r w:rsidRPr="007B3E23">
        <w:rPr>
          <w:highlight w:val="yellow"/>
        </w:rPr>
        <w:t>FONDUTA SAVOIARDA (FRANCESE)</w:t>
      </w:r>
    </w:p>
    <w:p w:rsidR="00C20AC9" w:rsidRDefault="00C20AC9" w:rsidP="007B3E23">
      <w:bookmarkStart w:id="0" w:name="step-by-step"/>
      <w:bookmarkEnd w:id="0"/>
      <w:r w:rsidRPr="00C20AC9">
        <w:t xml:space="preserve">Preparazione della fonduta savoiarda </w:t>
      </w:r>
    </w:p>
    <w:p w:rsidR="00C20AC9" w:rsidRDefault="007B3E23" w:rsidP="007B3E23">
      <w:r>
        <w:t xml:space="preserve">Ingredienti </w:t>
      </w:r>
      <w:r w:rsidR="00C20AC9" w:rsidRPr="00C20AC9">
        <w:t xml:space="preserve"> per 6 persone </w:t>
      </w:r>
    </w:p>
    <w:p w:rsidR="007B3E23" w:rsidRDefault="007B3E23" w:rsidP="007B3E23"/>
    <w:p w:rsidR="00C20AC9" w:rsidRPr="00C20AC9" w:rsidRDefault="00C20AC9" w:rsidP="007B3E23">
      <w:r w:rsidRPr="00C20AC9">
        <w:t xml:space="preserve">400 GRAMMI </w:t>
      </w:r>
      <w:hyperlink r:id="rId5" w:tgtFrame="_blank" w:history="1">
        <w:r w:rsidRPr="007B3E23">
          <w:rPr>
            <w:color w:val="0000FF"/>
            <w:u w:val="single"/>
          </w:rPr>
          <w:t>GRUYERE</w:t>
        </w:r>
      </w:hyperlink>
      <w:r w:rsidRPr="00C20AC9">
        <w:t xml:space="preserve"> </w:t>
      </w:r>
    </w:p>
    <w:p w:rsidR="00C20AC9" w:rsidRPr="00C20AC9" w:rsidRDefault="00C20AC9" w:rsidP="007B3E23">
      <w:r w:rsidRPr="00C20AC9">
        <w:object w:dxaOrig="1000" w:dyaOrig="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20.4pt;height:18.35pt" o:ole="">
            <v:imagedata r:id="rId6" o:title=""/>
          </v:shape>
          <w:control r:id="rId7" w:name="DefaultOcxName11" w:shapeid="_x0000_i1091"/>
        </w:object>
      </w:r>
      <w:r w:rsidRPr="00C20AC9">
        <w:t xml:space="preserve">  300 GRAMMI BEAUFORT  </w:t>
      </w:r>
    </w:p>
    <w:p w:rsidR="00C20AC9" w:rsidRPr="00C20AC9" w:rsidRDefault="00C20AC9" w:rsidP="007B3E23">
      <w:r w:rsidRPr="00C20AC9">
        <w:object w:dxaOrig="1000" w:dyaOrig="500">
          <v:shape id="_x0000_i1095" type="#_x0000_t75" style="width:20.4pt;height:18.35pt" o:ole="">
            <v:imagedata r:id="rId6" o:title=""/>
          </v:shape>
          <w:control r:id="rId8" w:name="DefaultOcxName21" w:shapeid="_x0000_i1095"/>
        </w:object>
      </w:r>
      <w:r w:rsidRPr="00C20AC9">
        <w:t xml:space="preserve"> 300 GRAMMI EMMENTA</w:t>
      </w:r>
      <w:r>
        <w:t>L</w:t>
      </w:r>
      <w:r w:rsidRPr="00C20AC9">
        <w:t xml:space="preserve">  </w:t>
      </w:r>
    </w:p>
    <w:p w:rsidR="00C20AC9" w:rsidRPr="00C20AC9" w:rsidRDefault="00C20AC9" w:rsidP="007B3E23">
      <w:r w:rsidRPr="00C20AC9">
        <w:object w:dxaOrig="1000" w:dyaOrig="500">
          <v:shape id="_x0000_i1097" type="#_x0000_t75" style="width:20.4pt;height:18.35pt" o:ole="">
            <v:imagedata r:id="rId6" o:title=""/>
          </v:shape>
          <w:control r:id="rId9" w:name="DefaultOcxName31" w:shapeid="_x0000_i1097"/>
        </w:object>
      </w:r>
      <w:r w:rsidRPr="00C20AC9">
        <w:t xml:space="preserve">  2 SPICCHIO </w:t>
      </w:r>
      <w:hyperlink r:id="rId10" w:tgtFrame="_blank" w:history="1">
        <w:r w:rsidRPr="00C20AC9">
          <w:rPr>
            <w:color w:val="0000FF"/>
            <w:u w:val="single"/>
          </w:rPr>
          <w:t>AGLIO</w:t>
        </w:r>
      </w:hyperlink>
      <w:r w:rsidRPr="00C20AC9">
        <w:t xml:space="preserve"> </w:t>
      </w:r>
    </w:p>
    <w:p w:rsidR="00C20AC9" w:rsidRPr="00C20AC9" w:rsidRDefault="00C20AC9" w:rsidP="007B3E23">
      <w:r w:rsidRPr="00C20AC9">
        <w:t xml:space="preserve">  </w:t>
      </w:r>
    </w:p>
    <w:p w:rsidR="00C20AC9" w:rsidRPr="00C20AC9" w:rsidRDefault="00C20AC9" w:rsidP="007B3E23">
      <w:r w:rsidRPr="00C20AC9">
        <w:object w:dxaOrig="1000" w:dyaOrig="500">
          <v:shape id="_x0000_i1117" type="#_x0000_t75" style="width:20.4pt;height:18.35pt" o:ole="">
            <v:imagedata r:id="rId11" o:title=""/>
          </v:shape>
          <w:control r:id="rId12" w:name="DefaultOcxName41" w:shapeid="_x0000_i1117"/>
        </w:object>
      </w:r>
      <w:r>
        <w:t xml:space="preserve">1 </w:t>
      </w:r>
      <w:r w:rsidRPr="00C20AC9">
        <w:t xml:space="preserve">BOTTIGLIA </w:t>
      </w:r>
      <w:hyperlink r:id="rId13" w:tgtFrame="_blank" w:history="1">
        <w:r w:rsidRPr="00C20AC9">
          <w:rPr>
            <w:color w:val="0000FF"/>
            <w:u w:val="single"/>
          </w:rPr>
          <w:t>VINO BIANCO</w:t>
        </w:r>
      </w:hyperlink>
      <w:r w:rsidRPr="00C20AC9">
        <w:t xml:space="preserve">   </w:t>
      </w:r>
    </w:p>
    <w:p w:rsidR="00C20AC9" w:rsidRPr="00C20AC9" w:rsidRDefault="00C20AC9" w:rsidP="007B3E23">
      <w:r w:rsidRPr="00C20AC9">
        <w:object w:dxaOrig="1000" w:dyaOrig="500">
          <v:shape id="_x0000_i1106" type="#_x0000_t75" style="width:20.4pt;height:18.35pt" o:ole="">
            <v:imagedata r:id="rId6" o:title=""/>
          </v:shape>
          <w:control r:id="rId14" w:name="DefaultOcxName51" w:shapeid="_x0000_i1106"/>
        </w:object>
      </w:r>
      <w:r w:rsidRPr="00C20AC9">
        <w:t xml:space="preserve">1 BICCHIERI KIRSCH  </w:t>
      </w:r>
    </w:p>
    <w:p w:rsidR="00C20AC9" w:rsidRPr="00C20AC9" w:rsidRDefault="00C20AC9" w:rsidP="007B3E23">
      <w:r w:rsidRPr="00C20AC9">
        <w:object w:dxaOrig="1000" w:dyaOrig="500">
          <v:shape id="_x0000_i1111" type="#_x0000_t75" style="width:20.4pt;height:18.35pt" o:ole="">
            <v:imagedata r:id="rId6" o:title=""/>
          </v:shape>
          <w:control r:id="rId15" w:name="DefaultOcxName61" w:shapeid="_x0000_i1111"/>
        </w:object>
      </w:r>
      <w:r w:rsidRPr="00C20AC9">
        <w:t xml:space="preserve"> q.b. </w:t>
      </w:r>
      <w:hyperlink r:id="rId16" w:tgtFrame="_blank" w:history="1">
        <w:r w:rsidRPr="00C20AC9">
          <w:rPr>
            <w:color w:val="0000FF"/>
            <w:u w:val="single"/>
          </w:rPr>
          <w:t>NOCE MOSCATA</w:t>
        </w:r>
      </w:hyperlink>
      <w:r w:rsidRPr="00C20AC9">
        <w:t xml:space="preserve">  </w:t>
      </w:r>
    </w:p>
    <w:p w:rsidR="00C20AC9" w:rsidRPr="00C20AC9" w:rsidRDefault="00C20AC9" w:rsidP="007B3E23">
      <w:r w:rsidRPr="00C20AC9">
        <w:object w:dxaOrig="1000" w:dyaOrig="500">
          <v:shape id="_x0000_i1114" type="#_x0000_t75" style="width:20.4pt;height:18.35pt" o:ole="">
            <v:imagedata r:id="rId6" o:title=""/>
          </v:shape>
          <w:control r:id="rId17" w:name="DefaultOcxName7" w:shapeid="_x0000_i1114"/>
        </w:object>
      </w:r>
      <w:r w:rsidRPr="00C20AC9">
        <w:t xml:space="preserve">400 GRAMMI PANE   </w:t>
      </w:r>
    </w:p>
    <w:p w:rsidR="00C20AC9" w:rsidRDefault="00C20AC9" w:rsidP="007B3E23">
      <w:r w:rsidRPr="00C20AC9">
        <w:object w:dxaOrig="1000" w:dyaOrig="500">
          <v:shape id="_x0000_i1119" type="#_x0000_t75" style="width:20.4pt;height:18.35pt" o:ole="">
            <v:imagedata r:id="rId6" o:title=""/>
          </v:shape>
          <w:control r:id="rId18" w:name="DefaultOcxName8" w:shapeid="_x0000_i1119"/>
        </w:object>
      </w:r>
      <w:r w:rsidRPr="00C20AC9">
        <w:t xml:space="preserve">  q.b. </w:t>
      </w:r>
      <w:hyperlink r:id="rId19" w:tgtFrame="_blank" w:history="1">
        <w:r w:rsidRPr="00C20AC9">
          <w:rPr>
            <w:color w:val="0000FF"/>
            <w:u w:val="single"/>
          </w:rPr>
          <w:t>PEPE</w:t>
        </w:r>
      </w:hyperlink>
    </w:p>
    <w:p w:rsidR="007B3E23" w:rsidRPr="007B3E23" w:rsidRDefault="007B3E23" w:rsidP="007B3E23"/>
    <w:p w:rsidR="00C20AC9" w:rsidRPr="00C20AC9" w:rsidRDefault="00C20AC9" w:rsidP="007B3E23">
      <w:r w:rsidRPr="00C20AC9">
        <w:t>1) Strofinate l’interno di un tegame smaltato con gli spicchi d’aglio e fatevi scaldare 6 bicchieri di vino e il Kirsch, aggiungendo abbondante pepe e una grattata di noce moscata.</w:t>
      </w:r>
    </w:p>
    <w:p w:rsidR="00C20AC9" w:rsidRPr="00C20AC9" w:rsidRDefault="00C20AC9" w:rsidP="007B3E23">
      <w:r w:rsidRPr="00C20AC9">
        <w:t>2) Tagliate a lamelle i formaggi e fateli sciogliere nel vino, mescolando continuamente, fino a ottenere una crema liscia. Se la fonduta risulta troppo spessa, aggiungete altro vino.</w:t>
      </w:r>
    </w:p>
    <w:p w:rsidR="00C20AC9" w:rsidRPr="00C20AC9" w:rsidRDefault="00C20AC9" w:rsidP="007B3E23">
      <w:r w:rsidRPr="00C20AC9">
        <w:t>3) Riducete il pane a cubetti, tostateli in forno e serviteli con la fonduta tenendo il tegame in caldo sull’apposito fornellino.</w:t>
      </w:r>
    </w:p>
    <w:p w:rsidR="00C20AC9" w:rsidRDefault="00C20AC9" w:rsidP="007B3E23"/>
    <w:p w:rsidR="0039080B" w:rsidRPr="007B3E23" w:rsidRDefault="0039080B" w:rsidP="007B3E23">
      <w:pPr>
        <w:rPr>
          <w:highlight w:val="yellow"/>
        </w:rPr>
      </w:pPr>
      <w:r w:rsidRPr="007B3E23">
        <w:rPr>
          <w:highlight w:val="yellow"/>
        </w:rPr>
        <w:t>FONDUTA ALLA VALDOSTANA con tartufo</w:t>
      </w:r>
    </w:p>
    <w:p w:rsidR="0039080B" w:rsidRDefault="0039080B" w:rsidP="007B3E23">
      <w:pPr>
        <w:rPr>
          <w:sz w:val="28"/>
          <w:szCs w:val="28"/>
        </w:rPr>
      </w:pPr>
      <w:r>
        <w:rPr>
          <w:rStyle w:val="ft14lh20"/>
        </w:rPr>
        <w:t>400 g di fontina</w:t>
      </w:r>
      <w:r>
        <w:br/>
      </w:r>
      <w:r>
        <w:rPr>
          <w:rStyle w:val="ft14lh20"/>
        </w:rPr>
        <w:t>• 40 g di burro</w:t>
      </w:r>
      <w:r>
        <w:br/>
      </w:r>
      <w:r>
        <w:rPr>
          <w:rStyle w:val="ft14lh20"/>
        </w:rPr>
        <w:t>• 4 tuorli</w:t>
      </w:r>
      <w:r>
        <w:br/>
      </w:r>
      <w:r>
        <w:rPr>
          <w:rStyle w:val="ft14lh20"/>
        </w:rPr>
        <w:t>• 2 dl di latte</w:t>
      </w:r>
      <w:r>
        <w:br/>
      </w:r>
      <w:r>
        <w:rPr>
          <w:rStyle w:val="ft14lh20"/>
        </w:rPr>
        <w:t>• tartufo bianco</w:t>
      </w:r>
      <w:r>
        <w:br/>
      </w:r>
      <w:r>
        <w:rPr>
          <w:rStyle w:val="ft14lh20"/>
        </w:rPr>
        <w:t>• sale</w:t>
      </w:r>
      <w:r>
        <w:br/>
      </w:r>
      <w:r>
        <w:rPr>
          <w:rStyle w:val="ft14lh20"/>
        </w:rPr>
        <w:t xml:space="preserve">• </w:t>
      </w:r>
      <w:hyperlink r:id="rId20" w:tgtFrame="_blank" w:tooltip="Pepe" w:history="1">
        <w:r>
          <w:rPr>
            <w:rStyle w:val="Collegamentoipertestuale"/>
          </w:rPr>
          <w:t>pepe</w:t>
        </w:r>
      </w:hyperlink>
      <w:r>
        <w:rPr>
          <w:rStyle w:val="ft14lh20"/>
        </w:rPr>
        <w:t xml:space="preserve"> bianco</w:t>
      </w:r>
      <w:r>
        <w:br/>
      </w:r>
      <w:r>
        <w:rPr>
          <w:rStyle w:val="ft14lh20"/>
        </w:rPr>
        <w:t>• fettine di pane nero</w:t>
      </w:r>
    </w:p>
    <w:p w:rsidR="0039080B" w:rsidRPr="0039080B" w:rsidRDefault="0039080B" w:rsidP="007B3E23">
      <w:r w:rsidRPr="0039080B">
        <w:t>Eliminate la crosta dalla fontina, tagliatela a fettine sottili, raccoglietele in una terrina,</w:t>
      </w:r>
    </w:p>
    <w:p w:rsidR="0039080B" w:rsidRDefault="0039080B" w:rsidP="007B3E23">
      <w:r w:rsidRPr="0039080B">
        <w:br/>
        <w:t xml:space="preserve">versatevi il latte indicato (o anche di più perché il liquido deve ricoprire il formaggio) e fate riposare per un’ora. Senza sgocciolarla troppo ritirate la fontina dal latte e </w:t>
      </w:r>
      <w:proofErr w:type="spellStart"/>
      <w:r w:rsidRPr="0039080B">
        <w:t>trasferitela</w:t>
      </w:r>
      <w:proofErr w:type="spellEnd"/>
      <w:r w:rsidRPr="0039080B">
        <w:t xml:space="preserve"> in una casseruola a fondo spesso. Unite il burro</w:t>
      </w:r>
      <w:r w:rsidRPr="0039080B">
        <w:br/>
      </w:r>
      <w:r w:rsidRPr="0039080B">
        <w:br/>
        <w:t>freddo a pezzetti. Ponete il recipiente a bagnomaria e, sempre mescolando, lasciate fondere il formaggio. Dapprima si forma una massa compatta che poi si scioglierà lentamente. Quando il composto ha raggiunto una consistenza cremosa incorporatevi un tuorlo alla volta mescolando velocemente, quindi lasciatelo ancora a bagnomaria per 2-3 minuti in modo che il composto acquisti il suo tipico aspetto vellutato (a questo punto</w:t>
      </w:r>
      <w:r w:rsidRPr="0039080B">
        <w:br/>
      </w:r>
      <w:r w:rsidRPr="0039080B">
        <w:br/>
        <w:t xml:space="preserve">decidete se, per una più giusta consistenza, è il caso di aggiungere un po’ del latte </w:t>
      </w:r>
      <w:r w:rsidRPr="0039080B">
        <w:lastRenderedPageBreak/>
        <w:t>dell’ammollo). Controllate il sale e insaporite con un solo pizzico di pepe, se dopo mettete i tartufi . In caso contrario potete abbondare.</w:t>
      </w:r>
      <w:r w:rsidRPr="0039080B">
        <w:br/>
      </w:r>
      <w:r w:rsidRPr="0039080B">
        <w:br/>
        <w:t>Ritirate, versate la fonduta nelle ciotole tenute in caldo, cospargete la superficie con lamelle sottili di tartufo e servitela con fette di pane nero tostate a parte. Meglio, se conservate calde avvolte in un tovagliolo.</w:t>
      </w:r>
    </w:p>
    <w:p w:rsidR="00692164" w:rsidRPr="0039080B" w:rsidRDefault="0039080B" w:rsidP="007B3E23">
      <w:r w:rsidRPr="0039080B">
        <w:br/>
      </w:r>
      <w:r w:rsidRPr="007B3E23">
        <w:rPr>
          <w:highlight w:val="yellow"/>
        </w:rPr>
        <w:t xml:space="preserve">La fondue come la fanno nella valle della </w:t>
      </w:r>
      <w:proofErr w:type="spellStart"/>
      <w:r w:rsidRPr="007B3E23">
        <w:rPr>
          <w:highlight w:val="yellow"/>
        </w:rPr>
        <w:t>Gruyère</w:t>
      </w:r>
      <w:proofErr w:type="spellEnd"/>
      <w:r w:rsidR="00C20AC9" w:rsidRPr="007B3E23">
        <w:rPr>
          <w:highlight w:val="yellow"/>
        </w:rPr>
        <w:t>( senza uova)</w:t>
      </w:r>
      <w:r w:rsidRPr="007B3E23">
        <w:rPr>
          <w:highlight w:val="yellow"/>
        </w:rPr>
        <w:t>:</w:t>
      </w:r>
      <w:r w:rsidRPr="0039080B">
        <w:br/>
      </w:r>
      <w:r w:rsidRPr="0039080B">
        <w:br/>
        <w:t xml:space="preserve">. preparare la miscela con formaggi </w:t>
      </w:r>
      <w:proofErr w:type="spellStart"/>
      <w:r w:rsidRPr="0039080B">
        <w:t>Vacherin</w:t>
      </w:r>
      <w:proofErr w:type="spellEnd"/>
      <w:r w:rsidRPr="0039080B">
        <w:t xml:space="preserve"> e </w:t>
      </w:r>
      <w:proofErr w:type="spellStart"/>
      <w:r w:rsidRPr="0039080B">
        <w:t>Gruyère</w:t>
      </w:r>
      <w:proofErr w:type="spellEnd"/>
      <w:r w:rsidRPr="0039080B">
        <w:t xml:space="preserve"> (in parti uguali) e fecola</w:t>
      </w:r>
      <w:r>
        <w:t xml:space="preserve"> o maizena</w:t>
      </w:r>
      <w:r w:rsidRPr="0039080B">
        <w:br/>
        <w:t>. cospargere la pentola (</w:t>
      </w:r>
      <w:proofErr w:type="spellStart"/>
      <w:r w:rsidRPr="0039080B">
        <w:t>cocquelon</w:t>
      </w:r>
      <w:proofErr w:type="spellEnd"/>
      <w:r w:rsidRPr="0039080B">
        <w:t>) con uno spicchio di aglio, che volendo si pu</w:t>
      </w:r>
      <w:r w:rsidR="00C20AC9">
        <w:t>ò</w:t>
      </w:r>
      <w:r w:rsidRPr="0039080B">
        <w:t xml:space="preserve"> poi lasciare </w:t>
      </w:r>
      <w:proofErr w:type="spellStart"/>
      <w:r w:rsidRPr="0039080B">
        <w:t>nell</w:t>
      </w:r>
      <w:proofErr w:type="spellEnd"/>
      <w:r w:rsidRPr="0039080B">
        <w:t xml:space="preserve"> impasto</w:t>
      </w:r>
      <w:r w:rsidRPr="0039080B">
        <w:br/>
        <w:t xml:space="preserve">. scaldare l'impasto a fuoco molto lento, aggiungendovi vino bianco (possibilmente del Canton </w:t>
      </w:r>
      <w:proofErr w:type="spellStart"/>
      <w:r w:rsidRPr="0039080B">
        <w:t>Vaud</w:t>
      </w:r>
      <w:proofErr w:type="spellEnd"/>
      <w:r w:rsidRPr="0039080B">
        <w:t>), poco Kirsch e alcune gocce di limone</w:t>
      </w:r>
      <w:r w:rsidRPr="0039080B">
        <w:br/>
        <w:t>. quando l'impasto è completamente fuso (attenzione ai grumi) spostarlo sull'apposito fornello</w:t>
      </w:r>
      <w:r w:rsidRPr="0039080B">
        <w:br/>
      </w:r>
      <w:r w:rsidRPr="0039080B">
        <w:br/>
        <w:t xml:space="preserve">La fondue si consuma immergendo pezzi di pane nel </w:t>
      </w:r>
      <w:proofErr w:type="spellStart"/>
      <w:r w:rsidRPr="0039080B">
        <w:t>cocquelon</w:t>
      </w:r>
      <w:proofErr w:type="spellEnd"/>
      <w:r w:rsidRPr="0039080B">
        <w:t>; i bocconi possono essere conditi con pepe, paprica o altro e accompagnati da sottaceti. Si consiglia di bere vino bianco (lo stesso usato per la preparazione) o tè caldo.</w:t>
      </w:r>
    </w:p>
    <w:sectPr w:rsidR="00692164" w:rsidRPr="0039080B" w:rsidSect="0069216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156F"/>
    <w:multiLevelType w:val="multilevel"/>
    <w:tmpl w:val="ED742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563C4E"/>
    <w:multiLevelType w:val="multilevel"/>
    <w:tmpl w:val="800A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2D0BA6"/>
    <w:multiLevelType w:val="multilevel"/>
    <w:tmpl w:val="FD8E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0E22A5"/>
    <w:multiLevelType w:val="multilevel"/>
    <w:tmpl w:val="B162A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37C34"/>
    <w:multiLevelType w:val="multilevel"/>
    <w:tmpl w:val="79AC5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CA3793"/>
    <w:multiLevelType w:val="multilevel"/>
    <w:tmpl w:val="63D0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354894"/>
    <w:multiLevelType w:val="multilevel"/>
    <w:tmpl w:val="3BE89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A44B1E"/>
    <w:multiLevelType w:val="multilevel"/>
    <w:tmpl w:val="25DA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BB4030"/>
    <w:multiLevelType w:val="multilevel"/>
    <w:tmpl w:val="4286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D51293"/>
    <w:multiLevelType w:val="multilevel"/>
    <w:tmpl w:val="7B78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553DF0"/>
    <w:multiLevelType w:val="multilevel"/>
    <w:tmpl w:val="A4CE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32061D"/>
    <w:multiLevelType w:val="multilevel"/>
    <w:tmpl w:val="6B589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EB3546"/>
    <w:multiLevelType w:val="multilevel"/>
    <w:tmpl w:val="1E1E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A033D6"/>
    <w:multiLevelType w:val="multilevel"/>
    <w:tmpl w:val="935E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4D04EB"/>
    <w:multiLevelType w:val="multilevel"/>
    <w:tmpl w:val="A52E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BA38A8"/>
    <w:multiLevelType w:val="multilevel"/>
    <w:tmpl w:val="9738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8E134A"/>
    <w:multiLevelType w:val="multilevel"/>
    <w:tmpl w:val="2098EC60"/>
    <w:lvl w:ilvl="0">
      <w:start w:val="1"/>
      <w:numFmt w:val="bullet"/>
      <w:pStyle w:val="Normale"/>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263C6A"/>
    <w:multiLevelType w:val="multilevel"/>
    <w:tmpl w:val="D64A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5E4CF3"/>
    <w:multiLevelType w:val="multilevel"/>
    <w:tmpl w:val="8754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E87838"/>
    <w:multiLevelType w:val="multilevel"/>
    <w:tmpl w:val="93EA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6D27BA"/>
    <w:multiLevelType w:val="multilevel"/>
    <w:tmpl w:val="934C3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3F1EDD"/>
    <w:multiLevelType w:val="multilevel"/>
    <w:tmpl w:val="5CE40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051FCB"/>
    <w:multiLevelType w:val="multilevel"/>
    <w:tmpl w:val="D26E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4B52E2"/>
    <w:multiLevelType w:val="multilevel"/>
    <w:tmpl w:val="DC50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AD0E64"/>
    <w:multiLevelType w:val="multilevel"/>
    <w:tmpl w:val="6D50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8328B4"/>
    <w:multiLevelType w:val="multilevel"/>
    <w:tmpl w:val="8034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BE5422"/>
    <w:multiLevelType w:val="multilevel"/>
    <w:tmpl w:val="B2D2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E37B1A"/>
    <w:multiLevelType w:val="multilevel"/>
    <w:tmpl w:val="C8AE5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7D0382"/>
    <w:multiLevelType w:val="multilevel"/>
    <w:tmpl w:val="A5E4A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B106CF"/>
    <w:multiLevelType w:val="multilevel"/>
    <w:tmpl w:val="AD2A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9F47469"/>
    <w:multiLevelType w:val="multilevel"/>
    <w:tmpl w:val="4EC69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A63218"/>
    <w:multiLevelType w:val="multilevel"/>
    <w:tmpl w:val="07BE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8C5368"/>
    <w:multiLevelType w:val="multilevel"/>
    <w:tmpl w:val="06F6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3B01BF"/>
    <w:multiLevelType w:val="multilevel"/>
    <w:tmpl w:val="3B2EB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01362E6"/>
    <w:multiLevelType w:val="multilevel"/>
    <w:tmpl w:val="C6B22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B500BD"/>
    <w:multiLevelType w:val="multilevel"/>
    <w:tmpl w:val="18CE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43731A3"/>
    <w:multiLevelType w:val="multilevel"/>
    <w:tmpl w:val="067AB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1068BF"/>
    <w:multiLevelType w:val="multilevel"/>
    <w:tmpl w:val="8DBCE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7E9056E"/>
    <w:multiLevelType w:val="multilevel"/>
    <w:tmpl w:val="EEF0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9CB40BC"/>
    <w:multiLevelType w:val="multilevel"/>
    <w:tmpl w:val="6F96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9E11152"/>
    <w:multiLevelType w:val="multilevel"/>
    <w:tmpl w:val="3158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38"/>
  </w:num>
  <w:num w:numId="3">
    <w:abstractNumId w:val="11"/>
  </w:num>
  <w:num w:numId="4">
    <w:abstractNumId w:val="9"/>
  </w:num>
  <w:num w:numId="5">
    <w:abstractNumId w:val="29"/>
  </w:num>
  <w:num w:numId="6">
    <w:abstractNumId w:val="21"/>
  </w:num>
  <w:num w:numId="7">
    <w:abstractNumId w:val="15"/>
  </w:num>
  <w:num w:numId="8">
    <w:abstractNumId w:val="30"/>
  </w:num>
  <w:num w:numId="9">
    <w:abstractNumId w:val="3"/>
  </w:num>
  <w:num w:numId="10">
    <w:abstractNumId w:val="13"/>
  </w:num>
  <w:num w:numId="11">
    <w:abstractNumId w:val="1"/>
  </w:num>
  <w:num w:numId="12">
    <w:abstractNumId w:val="12"/>
  </w:num>
  <w:num w:numId="13">
    <w:abstractNumId w:val="28"/>
  </w:num>
  <w:num w:numId="14">
    <w:abstractNumId w:val="23"/>
  </w:num>
  <w:num w:numId="15">
    <w:abstractNumId w:val="27"/>
  </w:num>
  <w:num w:numId="16">
    <w:abstractNumId w:val="16"/>
  </w:num>
  <w:num w:numId="17">
    <w:abstractNumId w:val="4"/>
  </w:num>
  <w:num w:numId="18">
    <w:abstractNumId w:val="14"/>
  </w:num>
  <w:num w:numId="19">
    <w:abstractNumId w:val="24"/>
  </w:num>
  <w:num w:numId="20">
    <w:abstractNumId w:val="37"/>
  </w:num>
  <w:num w:numId="21">
    <w:abstractNumId w:val="2"/>
  </w:num>
  <w:num w:numId="22">
    <w:abstractNumId w:val="26"/>
  </w:num>
  <w:num w:numId="23">
    <w:abstractNumId w:val="0"/>
  </w:num>
  <w:num w:numId="24">
    <w:abstractNumId w:val="8"/>
  </w:num>
  <w:num w:numId="25">
    <w:abstractNumId w:val="6"/>
  </w:num>
  <w:num w:numId="26">
    <w:abstractNumId w:val="40"/>
  </w:num>
  <w:num w:numId="27">
    <w:abstractNumId w:val="35"/>
  </w:num>
  <w:num w:numId="28">
    <w:abstractNumId w:val="36"/>
  </w:num>
  <w:num w:numId="29">
    <w:abstractNumId w:val="32"/>
  </w:num>
  <w:num w:numId="30">
    <w:abstractNumId w:val="18"/>
  </w:num>
  <w:num w:numId="31">
    <w:abstractNumId w:val="22"/>
  </w:num>
  <w:num w:numId="32">
    <w:abstractNumId w:val="10"/>
  </w:num>
  <w:num w:numId="33">
    <w:abstractNumId w:val="34"/>
  </w:num>
  <w:num w:numId="34">
    <w:abstractNumId w:val="39"/>
  </w:num>
  <w:num w:numId="35">
    <w:abstractNumId w:val="5"/>
  </w:num>
  <w:num w:numId="36">
    <w:abstractNumId w:val="25"/>
  </w:num>
  <w:num w:numId="37">
    <w:abstractNumId w:val="17"/>
  </w:num>
  <w:num w:numId="38">
    <w:abstractNumId w:val="7"/>
  </w:num>
  <w:num w:numId="39">
    <w:abstractNumId w:val="33"/>
  </w:num>
  <w:num w:numId="40">
    <w:abstractNumId w:val="20"/>
  </w:num>
  <w:num w:numId="41">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revisionView w:inkAnnotations="0"/>
  <w:defaultTabStop w:val="708"/>
  <w:hyphenationZone w:val="283"/>
  <w:characterSpacingControl w:val="doNotCompress"/>
  <w:compat/>
  <w:rsids>
    <w:rsidRoot w:val="0039080B"/>
    <w:rsid w:val="0039080B"/>
    <w:rsid w:val="00692164"/>
    <w:rsid w:val="007B3E23"/>
    <w:rsid w:val="00C20AC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B3E23"/>
    <w:pPr>
      <w:numPr>
        <w:numId w:val="16"/>
      </w:num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itolo1">
    <w:name w:val="heading 1"/>
    <w:basedOn w:val="Normale"/>
    <w:link w:val="Titolo1Carattere"/>
    <w:uiPriority w:val="9"/>
    <w:qFormat/>
    <w:rsid w:val="00C20AC9"/>
    <w:pPr>
      <w:outlineLvl w:val="0"/>
    </w:pPr>
    <w:rPr>
      <w:b/>
      <w:bCs/>
      <w:kern w:val="36"/>
      <w:sz w:val="48"/>
      <w:szCs w:val="48"/>
    </w:rPr>
  </w:style>
  <w:style w:type="paragraph" w:styleId="Titolo2">
    <w:name w:val="heading 2"/>
    <w:basedOn w:val="Normale"/>
    <w:link w:val="Titolo2Carattere"/>
    <w:uiPriority w:val="9"/>
    <w:qFormat/>
    <w:rsid w:val="00C20AC9"/>
    <w:pPr>
      <w:outlineLvl w:val="1"/>
    </w:pPr>
    <w:rPr>
      <w:b/>
      <w:bCs/>
      <w:sz w:val="36"/>
      <w:szCs w:val="36"/>
    </w:rPr>
  </w:style>
  <w:style w:type="paragraph" w:styleId="Titolo3">
    <w:name w:val="heading 3"/>
    <w:basedOn w:val="Normale"/>
    <w:link w:val="Titolo3Carattere"/>
    <w:uiPriority w:val="9"/>
    <w:qFormat/>
    <w:rsid w:val="00C20AC9"/>
    <w:pPr>
      <w:outlineLvl w:val="2"/>
    </w:pPr>
    <w:rPr>
      <w:b/>
      <w:bCs/>
      <w:sz w:val="27"/>
      <w:szCs w:val="27"/>
    </w:rPr>
  </w:style>
  <w:style w:type="paragraph" w:styleId="Titolo4">
    <w:name w:val="heading 4"/>
    <w:basedOn w:val="Normale"/>
    <w:link w:val="Titolo4Carattere"/>
    <w:uiPriority w:val="9"/>
    <w:qFormat/>
    <w:rsid w:val="00C20AC9"/>
    <w:pPr>
      <w:outlineLvl w:val="3"/>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da-text">
    <w:name w:val="cda-text"/>
    <w:basedOn w:val="Carpredefinitoparagrafo"/>
    <w:rsid w:val="0039080B"/>
  </w:style>
  <w:style w:type="character" w:customStyle="1" w:styleId="ft14lh20">
    <w:name w:val="f_t_14_lh_20"/>
    <w:basedOn w:val="Carpredefinitoparagrafo"/>
    <w:rsid w:val="0039080B"/>
  </w:style>
  <w:style w:type="character" w:styleId="Collegamentoipertestuale">
    <w:name w:val="Hyperlink"/>
    <w:basedOn w:val="Carpredefinitoparagrafo"/>
    <w:uiPriority w:val="99"/>
    <w:semiHidden/>
    <w:unhideWhenUsed/>
    <w:rsid w:val="0039080B"/>
    <w:rPr>
      <w:color w:val="0000FF"/>
      <w:u w:val="single"/>
    </w:rPr>
  </w:style>
  <w:style w:type="character" w:customStyle="1" w:styleId="Titolo1Carattere">
    <w:name w:val="Titolo 1 Carattere"/>
    <w:basedOn w:val="Carpredefinitoparagrafo"/>
    <w:link w:val="Titolo1"/>
    <w:uiPriority w:val="9"/>
    <w:rsid w:val="00C20AC9"/>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C20AC9"/>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C20AC9"/>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C20AC9"/>
    <w:rPr>
      <w:rFonts w:ascii="Times New Roman" w:eastAsia="Times New Roman" w:hAnsi="Times New Roman" w:cs="Times New Roman"/>
      <w:b/>
      <w:bCs/>
      <w:sz w:val="24"/>
      <w:szCs w:val="24"/>
      <w:lang w:eastAsia="it-IT"/>
    </w:rPr>
  </w:style>
  <w:style w:type="character" w:customStyle="1" w:styleId="in-evidenza-scopri">
    <w:name w:val="in-evidenza-scopri"/>
    <w:basedOn w:val="Carpredefinitoparagrafo"/>
    <w:rsid w:val="00C20AC9"/>
  </w:style>
  <w:style w:type="character" w:customStyle="1" w:styleId="classificazione-txt">
    <w:name w:val="classificazione-txt"/>
    <w:basedOn w:val="Carpredefinitoparagrafo"/>
    <w:rsid w:val="00C20AC9"/>
  </w:style>
  <w:style w:type="paragraph" w:styleId="Iniziomodulo-z">
    <w:name w:val="HTML Top of Form"/>
    <w:basedOn w:val="Normale"/>
    <w:next w:val="Normale"/>
    <w:link w:val="Iniziomodulo-zCarattere"/>
    <w:hidden/>
    <w:uiPriority w:val="99"/>
    <w:semiHidden/>
    <w:unhideWhenUsed/>
    <w:rsid w:val="00C20AC9"/>
    <w:pPr>
      <w:pBdr>
        <w:bottom w:val="single" w:sz="6" w:space="1" w:color="auto"/>
      </w:pBdr>
      <w:spacing w:after="0"/>
      <w:jc w:val="center"/>
    </w:pPr>
    <w:rPr>
      <w:rFonts w:ascii="Arial" w:hAnsi="Arial" w:cs="Arial"/>
      <w:vanish/>
      <w:sz w:val="16"/>
      <w:szCs w:val="16"/>
    </w:rPr>
  </w:style>
  <w:style w:type="character" w:customStyle="1" w:styleId="Iniziomodulo-zCarattere">
    <w:name w:val="Inizio modulo -z Carattere"/>
    <w:basedOn w:val="Carpredefinitoparagrafo"/>
    <w:link w:val="Iniziomodulo-z"/>
    <w:uiPriority w:val="99"/>
    <w:semiHidden/>
    <w:rsid w:val="00C20AC9"/>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C20AC9"/>
    <w:pPr>
      <w:pBdr>
        <w:top w:val="single" w:sz="6" w:space="1" w:color="auto"/>
      </w:pBdr>
      <w:spacing w:after="0"/>
      <w:jc w:val="center"/>
    </w:pPr>
    <w:rPr>
      <w:rFonts w:ascii="Arial" w:hAnsi="Arial" w:cs="Arial"/>
      <w:vanish/>
      <w:sz w:val="16"/>
      <w:szCs w:val="16"/>
    </w:rPr>
  </w:style>
  <w:style w:type="character" w:customStyle="1" w:styleId="Finemodulo-zCarattere">
    <w:name w:val="Fine modulo -z Carattere"/>
    <w:basedOn w:val="Carpredefinitoparagrafo"/>
    <w:link w:val="Finemodulo-z"/>
    <w:uiPriority w:val="99"/>
    <w:semiHidden/>
    <w:rsid w:val="00C20AC9"/>
    <w:rPr>
      <w:rFonts w:ascii="Arial" w:eastAsia="Times New Roman" w:hAnsi="Arial" w:cs="Arial"/>
      <w:vanish/>
      <w:sz w:val="16"/>
      <w:szCs w:val="16"/>
      <w:lang w:eastAsia="it-IT"/>
    </w:rPr>
  </w:style>
  <w:style w:type="character" w:customStyle="1" w:styleId="btn">
    <w:name w:val="btn"/>
    <w:basedOn w:val="Carpredefinitoparagrafo"/>
    <w:rsid w:val="00C20AC9"/>
  </w:style>
  <w:style w:type="character" w:customStyle="1" w:styleId="unita-di-misura">
    <w:name w:val="unita-di-misura"/>
    <w:basedOn w:val="Carpredefinitoparagrafo"/>
    <w:rsid w:val="00C20AC9"/>
  </w:style>
  <w:style w:type="paragraph" w:styleId="NormaleWeb">
    <w:name w:val="Normal (Web)"/>
    <w:basedOn w:val="Normale"/>
    <w:uiPriority w:val="99"/>
    <w:semiHidden/>
    <w:unhideWhenUsed/>
    <w:rsid w:val="00C20AC9"/>
  </w:style>
  <w:style w:type="paragraph" w:styleId="Testofumetto">
    <w:name w:val="Balloon Text"/>
    <w:basedOn w:val="Normale"/>
    <w:link w:val="TestofumettoCarattere"/>
    <w:uiPriority w:val="99"/>
    <w:semiHidden/>
    <w:unhideWhenUsed/>
    <w:rsid w:val="007B3E23"/>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3E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0762327">
      <w:bodyDiv w:val="1"/>
      <w:marLeft w:val="0"/>
      <w:marRight w:val="0"/>
      <w:marTop w:val="0"/>
      <w:marBottom w:val="0"/>
      <w:divBdr>
        <w:top w:val="none" w:sz="0" w:space="0" w:color="auto"/>
        <w:left w:val="none" w:sz="0" w:space="0" w:color="auto"/>
        <w:bottom w:val="none" w:sz="0" w:space="0" w:color="auto"/>
        <w:right w:val="none" w:sz="0" w:space="0" w:color="auto"/>
      </w:divBdr>
      <w:divsChild>
        <w:div w:id="906500742">
          <w:marLeft w:val="0"/>
          <w:marRight w:val="0"/>
          <w:marTop w:val="0"/>
          <w:marBottom w:val="0"/>
          <w:divBdr>
            <w:top w:val="none" w:sz="0" w:space="0" w:color="auto"/>
            <w:left w:val="none" w:sz="0" w:space="0" w:color="auto"/>
            <w:bottom w:val="none" w:sz="0" w:space="0" w:color="auto"/>
            <w:right w:val="none" w:sz="0" w:space="0" w:color="auto"/>
          </w:divBdr>
        </w:div>
        <w:div w:id="2094545927">
          <w:marLeft w:val="0"/>
          <w:marRight w:val="0"/>
          <w:marTop w:val="0"/>
          <w:marBottom w:val="0"/>
          <w:divBdr>
            <w:top w:val="none" w:sz="0" w:space="0" w:color="auto"/>
            <w:left w:val="none" w:sz="0" w:space="0" w:color="auto"/>
            <w:bottom w:val="none" w:sz="0" w:space="0" w:color="auto"/>
            <w:right w:val="none" w:sz="0" w:space="0" w:color="auto"/>
          </w:divBdr>
          <w:divsChild>
            <w:div w:id="172375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67157">
      <w:bodyDiv w:val="1"/>
      <w:marLeft w:val="0"/>
      <w:marRight w:val="0"/>
      <w:marTop w:val="0"/>
      <w:marBottom w:val="0"/>
      <w:divBdr>
        <w:top w:val="none" w:sz="0" w:space="0" w:color="auto"/>
        <w:left w:val="none" w:sz="0" w:space="0" w:color="auto"/>
        <w:bottom w:val="none" w:sz="0" w:space="0" w:color="auto"/>
        <w:right w:val="none" w:sz="0" w:space="0" w:color="auto"/>
      </w:divBdr>
    </w:div>
    <w:div w:id="1255938553">
      <w:bodyDiv w:val="1"/>
      <w:marLeft w:val="0"/>
      <w:marRight w:val="0"/>
      <w:marTop w:val="0"/>
      <w:marBottom w:val="0"/>
      <w:divBdr>
        <w:top w:val="none" w:sz="0" w:space="0" w:color="auto"/>
        <w:left w:val="none" w:sz="0" w:space="0" w:color="auto"/>
        <w:bottom w:val="none" w:sz="0" w:space="0" w:color="auto"/>
        <w:right w:val="none" w:sz="0" w:space="0" w:color="auto"/>
      </w:divBdr>
      <w:divsChild>
        <w:div w:id="1602448314">
          <w:marLeft w:val="0"/>
          <w:marRight w:val="0"/>
          <w:marTop w:val="0"/>
          <w:marBottom w:val="0"/>
          <w:divBdr>
            <w:top w:val="none" w:sz="0" w:space="0" w:color="auto"/>
            <w:left w:val="none" w:sz="0" w:space="0" w:color="auto"/>
            <w:bottom w:val="none" w:sz="0" w:space="0" w:color="auto"/>
            <w:right w:val="none" w:sz="0" w:space="0" w:color="auto"/>
          </w:divBdr>
          <w:divsChild>
            <w:div w:id="2141457635">
              <w:marLeft w:val="0"/>
              <w:marRight w:val="0"/>
              <w:marTop w:val="0"/>
              <w:marBottom w:val="0"/>
              <w:divBdr>
                <w:top w:val="none" w:sz="0" w:space="0" w:color="auto"/>
                <w:left w:val="none" w:sz="0" w:space="0" w:color="auto"/>
                <w:bottom w:val="none" w:sz="0" w:space="0" w:color="auto"/>
                <w:right w:val="none" w:sz="0" w:space="0" w:color="auto"/>
              </w:divBdr>
              <w:divsChild>
                <w:div w:id="57667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1437">
          <w:marLeft w:val="0"/>
          <w:marRight w:val="0"/>
          <w:marTop w:val="0"/>
          <w:marBottom w:val="0"/>
          <w:divBdr>
            <w:top w:val="none" w:sz="0" w:space="0" w:color="auto"/>
            <w:left w:val="none" w:sz="0" w:space="0" w:color="auto"/>
            <w:bottom w:val="none" w:sz="0" w:space="0" w:color="auto"/>
            <w:right w:val="none" w:sz="0" w:space="0" w:color="auto"/>
          </w:divBdr>
          <w:divsChild>
            <w:div w:id="1997564652">
              <w:marLeft w:val="0"/>
              <w:marRight w:val="0"/>
              <w:marTop w:val="0"/>
              <w:marBottom w:val="0"/>
              <w:divBdr>
                <w:top w:val="none" w:sz="0" w:space="0" w:color="auto"/>
                <w:left w:val="none" w:sz="0" w:space="0" w:color="auto"/>
                <w:bottom w:val="none" w:sz="0" w:space="0" w:color="auto"/>
                <w:right w:val="none" w:sz="0" w:space="0" w:color="auto"/>
              </w:divBdr>
            </w:div>
          </w:divsChild>
        </w:div>
        <w:div w:id="2139760574">
          <w:marLeft w:val="0"/>
          <w:marRight w:val="0"/>
          <w:marTop w:val="0"/>
          <w:marBottom w:val="0"/>
          <w:divBdr>
            <w:top w:val="none" w:sz="0" w:space="0" w:color="auto"/>
            <w:left w:val="none" w:sz="0" w:space="0" w:color="auto"/>
            <w:bottom w:val="none" w:sz="0" w:space="0" w:color="auto"/>
            <w:right w:val="none" w:sz="0" w:space="0" w:color="auto"/>
          </w:divBdr>
          <w:divsChild>
            <w:div w:id="631399618">
              <w:marLeft w:val="0"/>
              <w:marRight w:val="0"/>
              <w:marTop w:val="0"/>
              <w:marBottom w:val="0"/>
              <w:divBdr>
                <w:top w:val="none" w:sz="0" w:space="0" w:color="auto"/>
                <w:left w:val="none" w:sz="0" w:space="0" w:color="auto"/>
                <w:bottom w:val="none" w:sz="0" w:space="0" w:color="auto"/>
                <w:right w:val="none" w:sz="0" w:space="0" w:color="auto"/>
              </w:divBdr>
              <w:divsChild>
                <w:div w:id="697389563">
                  <w:marLeft w:val="0"/>
                  <w:marRight w:val="0"/>
                  <w:marTop w:val="0"/>
                  <w:marBottom w:val="0"/>
                  <w:divBdr>
                    <w:top w:val="none" w:sz="0" w:space="0" w:color="auto"/>
                    <w:left w:val="none" w:sz="0" w:space="0" w:color="auto"/>
                    <w:bottom w:val="none" w:sz="0" w:space="0" w:color="auto"/>
                    <w:right w:val="none" w:sz="0" w:space="0" w:color="auto"/>
                  </w:divBdr>
                  <w:divsChild>
                    <w:div w:id="1020356556">
                      <w:marLeft w:val="0"/>
                      <w:marRight w:val="0"/>
                      <w:marTop w:val="0"/>
                      <w:marBottom w:val="0"/>
                      <w:divBdr>
                        <w:top w:val="none" w:sz="0" w:space="0" w:color="auto"/>
                        <w:left w:val="none" w:sz="0" w:space="0" w:color="auto"/>
                        <w:bottom w:val="none" w:sz="0" w:space="0" w:color="auto"/>
                        <w:right w:val="none" w:sz="0" w:space="0" w:color="auto"/>
                      </w:divBdr>
                      <w:divsChild>
                        <w:div w:id="1212309950">
                          <w:marLeft w:val="0"/>
                          <w:marRight w:val="0"/>
                          <w:marTop w:val="0"/>
                          <w:marBottom w:val="0"/>
                          <w:divBdr>
                            <w:top w:val="none" w:sz="0" w:space="0" w:color="auto"/>
                            <w:left w:val="none" w:sz="0" w:space="0" w:color="auto"/>
                            <w:bottom w:val="none" w:sz="0" w:space="0" w:color="auto"/>
                            <w:right w:val="none" w:sz="0" w:space="0" w:color="auto"/>
                          </w:divBdr>
                        </w:div>
                        <w:div w:id="1835025201">
                          <w:marLeft w:val="0"/>
                          <w:marRight w:val="0"/>
                          <w:marTop w:val="0"/>
                          <w:marBottom w:val="0"/>
                          <w:divBdr>
                            <w:top w:val="none" w:sz="0" w:space="0" w:color="auto"/>
                            <w:left w:val="none" w:sz="0" w:space="0" w:color="auto"/>
                            <w:bottom w:val="none" w:sz="0" w:space="0" w:color="auto"/>
                            <w:right w:val="none" w:sz="0" w:space="0" w:color="auto"/>
                          </w:divBdr>
                        </w:div>
                      </w:divsChild>
                    </w:div>
                    <w:div w:id="534971932">
                      <w:marLeft w:val="0"/>
                      <w:marRight w:val="0"/>
                      <w:marTop w:val="0"/>
                      <w:marBottom w:val="0"/>
                      <w:divBdr>
                        <w:top w:val="none" w:sz="0" w:space="0" w:color="auto"/>
                        <w:left w:val="none" w:sz="0" w:space="0" w:color="auto"/>
                        <w:bottom w:val="none" w:sz="0" w:space="0" w:color="auto"/>
                        <w:right w:val="none" w:sz="0" w:space="0" w:color="auto"/>
                      </w:divBdr>
                    </w:div>
                    <w:div w:id="1205368374">
                      <w:marLeft w:val="0"/>
                      <w:marRight w:val="0"/>
                      <w:marTop w:val="0"/>
                      <w:marBottom w:val="0"/>
                      <w:divBdr>
                        <w:top w:val="none" w:sz="0" w:space="0" w:color="auto"/>
                        <w:left w:val="none" w:sz="0" w:space="0" w:color="auto"/>
                        <w:bottom w:val="none" w:sz="0" w:space="0" w:color="auto"/>
                        <w:right w:val="none" w:sz="0" w:space="0" w:color="auto"/>
                      </w:divBdr>
                      <w:divsChild>
                        <w:div w:id="195450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83079">
                  <w:marLeft w:val="0"/>
                  <w:marRight w:val="0"/>
                  <w:marTop w:val="0"/>
                  <w:marBottom w:val="0"/>
                  <w:divBdr>
                    <w:top w:val="none" w:sz="0" w:space="0" w:color="auto"/>
                    <w:left w:val="none" w:sz="0" w:space="0" w:color="auto"/>
                    <w:bottom w:val="none" w:sz="0" w:space="0" w:color="auto"/>
                    <w:right w:val="none" w:sz="0" w:space="0" w:color="auto"/>
                  </w:divBdr>
                  <w:divsChild>
                    <w:div w:id="1900939462">
                      <w:marLeft w:val="0"/>
                      <w:marRight w:val="0"/>
                      <w:marTop w:val="0"/>
                      <w:marBottom w:val="0"/>
                      <w:divBdr>
                        <w:top w:val="none" w:sz="0" w:space="0" w:color="auto"/>
                        <w:left w:val="none" w:sz="0" w:space="0" w:color="auto"/>
                        <w:bottom w:val="none" w:sz="0" w:space="0" w:color="auto"/>
                        <w:right w:val="none" w:sz="0" w:space="0" w:color="auto"/>
                      </w:divBdr>
                      <w:divsChild>
                        <w:div w:id="2044789693">
                          <w:marLeft w:val="0"/>
                          <w:marRight w:val="0"/>
                          <w:marTop w:val="0"/>
                          <w:marBottom w:val="0"/>
                          <w:divBdr>
                            <w:top w:val="none" w:sz="0" w:space="0" w:color="auto"/>
                            <w:left w:val="none" w:sz="0" w:space="0" w:color="auto"/>
                            <w:bottom w:val="none" w:sz="0" w:space="0" w:color="auto"/>
                            <w:right w:val="none" w:sz="0" w:space="0" w:color="auto"/>
                          </w:divBdr>
                          <w:divsChild>
                            <w:div w:id="1667896493">
                              <w:marLeft w:val="0"/>
                              <w:marRight w:val="0"/>
                              <w:marTop w:val="0"/>
                              <w:marBottom w:val="0"/>
                              <w:divBdr>
                                <w:top w:val="none" w:sz="0" w:space="0" w:color="auto"/>
                                <w:left w:val="none" w:sz="0" w:space="0" w:color="auto"/>
                                <w:bottom w:val="none" w:sz="0" w:space="0" w:color="auto"/>
                                <w:right w:val="none" w:sz="0" w:space="0" w:color="auto"/>
                              </w:divBdr>
                            </w:div>
                            <w:div w:id="457257120">
                              <w:marLeft w:val="0"/>
                              <w:marRight w:val="0"/>
                              <w:marTop w:val="0"/>
                              <w:marBottom w:val="0"/>
                              <w:divBdr>
                                <w:top w:val="none" w:sz="0" w:space="0" w:color="auto"/>
                                <w:left w:val="none" w:sz="0" w:space="0" w:color="auto"/>
                                <w:bottom w:val="none" w:sz="0" w:space="0" w:color="auto"/>
                                <w:right w:val="none" w:sz="0" w:space="0" w:color="auto"/>
                              </w:divBdr>
                              <w:divsChild>
                                <w:div w:id="60156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387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hyperlink" Target="http://www.salepepe.it/ingredienti/tipi-di-bibite/vino/" TargetMode="External"/><Relationship Id="rId18" Type="http://schemas.openxmlformats.org/officeDocument/2006/relationships/control" Target="activeX/activeX8.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ntrol" Target="activeX/activeX1.xml"/><Relationship Id="rId12" Type="http://schemas.openxmlformats.org/officeDocument/2006/relationships/control" Target="activeX/activeX4.xml"/><Relationship Id="rId17" Type="http://schemas.openxmlformats.org/officeDocument/2006/relationships/control" Target="activeX/activeX7.xml"/><Relationship Id="rId2" Type="http://schemas.openxmlformats.org/officeDocument/2006/relationships/styles" Target="styles.xml"/><Relationship Id="rId16" Type="http://schemas.openxmlformats.org/officeDocument/2006/relationships/hyperlink" Target="http://www.salepepe.it/ingredienti/tipi-di-frutta/noce/" TargetMode="External"/><Relationship Id="rId20" Type="http://schemas.openxmlformats.org/officeDocument/2006/relationships/hyperlink" Target="http://wiki.cucchiaio.it/wiki/pepe/" TargetMode="Externa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2.wmf"/><Relationship Id="rId5" Type="http://schemas.openxmlformats.org/officeDocument/2006/relationships/hyperlink" Target="http://www.salepepe.it/ingredienti/tipi-di-formaggio/gruyere/" TargetMode="External"/><Relationship Id="rId15" Type="http://schemas.openxmlformats.org/officeDocument/2006/relationships/control" Target="activeX/activeX6.xml"/><Relationship Id="rId10" Type="http://schemas.openxmlformats.org/officeDocument/2006/relationships/hyperlink" Target="http://www.salepepe.it/ingredienti/erbe-aromi-spezie/aglio/" TargetMode="External"/><Relationship Id="rId19" Type="http://schemas.openxmlformats.org/officeDocument/2006/relationships/hyperlink" Target="http://www.salepepe.it/ingredienti/erbe-aromi-spezie/pepe/" TargetMode="Externa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control" Target="activeX/activeX5.xm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558</Words>
  <Characters>3186</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Lisetta</dc:creator>
  <cp:lastModifiedBy>Lisetta</cp:lastModifiedBy>
  <cp:revision>1</cp:revision>
  <dcterms:created xsi:type="dcterms:W3CDTF">2016-12-05T16:42:00Z</dcterms:created>
  <dcterms:modified xsi:type="dcterms:W3CDTF">2016-12-05T17:20:00Z</dcterms:modified>
</cp:coreProperties>
</file>